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82867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CAVERSHAM EDUCATION INSTITUTE – ETDP 5896</w:t>
      </w:r>
    </w:p>
    <w:p w:rsidR="00C94F10" w:rsidRDefault="00C94F10" w:rsidP="00C94F10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Tel: 27-31-2061412 - Email – </w:t>
      </w:r>
      <w:hyperlink r:id="rId6" w:history="1">
        <w:r>
          <w:rPr>
            <w:rStyle w:val="Hyperlink"/>
            <w:rFonts w:ascii="Arial Narrow" w:hAnsi="Arial Narrow"/>
            <w:sz w:val="16"/>
            <w:szCs w:val="16"/>
          </w:rPr>
          <w:t>caversham@telkomsa.net</w:t>
        </w:r>
      </w:hyperlink>
      <w:r>
        <w:rPr>
          <w:rFonts w:ascii="Arial Narrow" w:hAnsi="Arial Narrow"/>
          <w:sz w:val="16"/>
          <w:szCs w:val="16"/>
        </w:rPr>
        <w:t xml:space="preserve">  – </w:t>
      </w:r>
      <w:hyperlink r:id="rId7" w:history="1">
        <w:r>
          <w:rPr>
            <w:rStyle w:val="Hyperlink"/>
            <w:rFonts w:ascii="Arial Narrow" w:hAnsi="Arial Narrow"/>
            <w:sz w:val="16"/>
            <w:szCs w:val="16"/>
          </w:rPr>
          <w:t>www.cavershaminstitute.co.za</w:t>
        </w:r>
      </w:hyperlink>
    </w:p>
    <w:p w:rsidR="00C94F10" w:rsidRDefault="00C94F10" w:rsidP="00C94F10">
      <w:pPr>
        <w:jc w:val="center"/>
        <w:rPr>
          <w:rFonts w:ascii="Arial Narrow" w:hAnsi="Arial Narrow"/>
          <w:sz w:val="16"/>
          <w:szCs w:val="16"/>
        </w:rPr>
      </w:pPr>
    </w:p>
    <w:p w:rsidR="00C94F10" w:rsidRDefault="00C94F10" w:rsidP="00C94F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delighted to announce that Caversham Education Institute is offering </w:t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PERCEPTUAL SKILLS IN TEACHING &amp; LEARNING </w:t>
      </w:r>
    </w:p>
    <w:p w:rsidR="00C94F10" w:rsidRDefault="00C94F10" w:rsidP="00C94F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four module professional development short course</w:t>
      </w:r>
      <w:r w:rsidR="00212CE6">
        <w:rPr>
          <w:rFonts w:ascii="Arial" w:hAnsi="Arial" w:cs="Arial"/>
          <w:sz w:val="22"/>
          <w:szCs w:val="22"/>
        </w:rPr>
        <w:t xml:space="preserve"> in Durban</w:t>
      </w:r>
      <w:r>
        <w:rPr>
          <w:rFonts w:ascii="Arial" w:hAnsi="Arial" w:cs="Arial"/>
          <w:sz w:val="22"/>
          <w:szCs w:val="22"/>
        </w:rPr>
        <w:t>!</w:t>
      </w:r>
    </w:p>
    <w:p w:rsidR="00C94F10" w:rsidRPr="00C94F10" w:rsidRDefault="00C94F10" w:rsidP="00212CE6">
      <w:pPr>
        <w:rPr>
          <w:rFonts w:ascii="Arial" w:hAnsi="Arial" w:cs="Arial"/>
          <w:sz w:val="20"/>
          <w:szCs w:val="20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Who Caversham?</w:t>
      </w:r>
    </w:p>
    <w:p w:rsidR="00C94F10" w:rsidRPr="00C94F10" w:rsidRDefault="00C94F10" w:rsidP="00C94F10">
      <w:pPr>
        <w:jc w:val="both"/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bCs/>
          <w:iCs/>
          <w:sz w:val="20"/>
          <w:szCs w:val="20"/>
        </w:rPr>
        <w:t xml:space="preserve">Caversham Education Institute is a fully accredited Service Provider offering two NQF level 5 qualifications, The Higher Certificate </w:t>
      </w:r>
      <w:r w:rsidR="001D6701">
        <w:rPr>
          <w:rFonts w:ascii="Arial" w:hAnsi="Arial" w:cs="Arial"/>
          <w:bCs/>
          <w:iCs/>
          <w:sz w:val="20"/>
          <w:szCs w:val="20"/>
        </w:rPr>
        <w:t>and National Diploma in ECD in 5</w:t>
      </w:r>
      <w:r w:rsidRPr="00C94F10">
        <w:rPr>
          <w:rFonts w:ascii="Arial" w:hAnsi="Arial" w:cs="Arial"/>
          <w:bCs/>
          <w:iCs/>
          <w:sz w:val="20"/>
          <w:szCs w:val="20"/>
        </w:rPr>
        <w:t xml:space="preserve"> regions in </w:t>
      </w:r>
      <w:proofErr w:type="spellStart"/>
      <w:r w:rsidRPr="00C94F10">
        <w:rPr>
          <w:rFonts w:ascii="Arial" w:hAnsi="Arial" w:cs="Arial"/>
          <w:bCs/>
          <w:iCs/>
          <w:sz w:val="20"/>
          <w:szCs w:val="20"/>
        </w:rPr>
        <w:t>KwaZulu</w:t>
      </w:r>
      <w:proofErr w:type="spellEnd"/>
      <w:r w:rsidRPr="00C94F10">
        <w:rPr>
          <w:rFonts w:ascii="Arial" w:hAnsi="Arial" w:cs="Arial"/>
          <w:bCs/>
          <w:iCs/>
          <w:sz w:val="20"/>
          <w:szCs w:val="20"/>
        </w:rPr>
        <w:t xml:space="preserve"> Natal and in Cape Town. The Institute works in close collaboration with the mother organisation Caversham Centre that has a</w:t>
      </w:r>
      <w:r w:rsidR="000909A7">
        <w:rPr>
          <w:rFonts w:ascii="Arial" w:hAnsi="Arial" w:cs="Arial"/>
          <w:bCs/>
          <w:iCs/>
          <w:sz w:val="20"/>
          <w:szCs w:val="20"/>
        </w:rPr>
        <w:t>n enviable history of 30</w:t>
      </w:r>
      <w:r w:rsidRPr="00C94F10">
        <w:rPr>
          <w:rFonts w:ascii="Arial" w:hAnsi="Arial" w:cs="Arial"/>
          <w:bCs/>
          <w:iCs/>
          <w:sz w:val="20"/>
          <w:szCs w:val="20"/>
        </w:rPr>
        <w:t xml:space="preserve"> years of contribution to the arts in South Africa and abroad</w:t>
      </w:r>
      <w:r w:rsidRPr="00C94F10">
        <w:rPr>
          <w:rFonts w:ascii="Arial" w:hAnsi="Arial" w:cs="Arial"/>
          <w:bCs/>
          <w:iCs/>
          <w:color w:val="FF0000"/>
          <w:sz w:val="20"/>
          <w:szCs w:val="20"/>
        </w:rPr>
        <w:t xml:space="preserve">. </w:t>
      </w:r>
      <w:r w:rsidRPr="00C94F10">
        <w:rPr>
          <w:rFonts w:ascii="Arial" w:hAnsi="Arial" w:cs="Arial"/>
          <w:bCs/>
          <w:iCs/>
          <w:sz w:val="20"/>
          <w:szCs w:val="20"/>
        </w:rPr>
        <w:t xml:space="preserve">We are passionate about inspiring individuals to become inspirational and to use creativity and the arts to empower and transform lives. 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 xml:space="preserve">What is this Caversham Course all about? </w:t>
      </w:r>
    </w:p>
    <w:p w:rsidR="00C94F10" w:rsidRPr="00C94F10" w:rsidRDefault="00C94F10" w:rsidP="00C94F10">
      <w:pPr>
        <w:jc w:val="both"/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 xml:space="preserve">This short course explores exciting, innovative ways of teaching young children perceptual skills. It also focuses on the importance of the senses and how to plan a sensory rich environment. 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Who should do this course?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</w:rPr>
      </w:pPr>
      <w:r w:rsidRPr="00C94F10">
        <w:rPr>
          <w:rFonts w:ascii="Arial" w:hAnsi="Arial" w:cs="Arial"/>
          <w:sz w:val="20"/>
          <w:szCs w:val="20"/>
        </w:rPr>
        <w:t>Anyone who shares our passion for the education and care of young children and believes that their work is important and does make a difference, particularly those who are teaching children aged 2 to 6 years old.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</w:rPr>
      </w:pPr>
      <w:r w:rsidRPr="00C94F10">
        <w:rPr>
          <w:rFonts w:ascii="Arial" w:hAnsi="Arial" w:cs="Arial"/>
          <w:sz w:val="20"/>
          <w:szCs w:val="20"/>
        </w:rPr>
        <w:t xml:space="preserve"> </w:t>
      </w: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How long will it take?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 xml:space="preserve">The course is four modules and is offered in the beginning of the June/July school holidays, over a period of four consecutive days. </w:t>
      </w: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Why should I do the Caversham Professional Development Short Course?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This course is stimulating, fun and packed full of excellent ideas to apply in the classroom. It is structured so that you will network with other teachers and</w:t>
      </w:r>
    </w:p>
    <w:p w:rsidR="00C94F10" w:rsidRPr="00C94F10" w:rsidRDefault="00C94F10" w:rsidP="00C94F10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 xml:space="preserve">Develop your own self-esteem and sense of uniqueness </w:t>
      </w:r>
    </w:p>
    <w:p w:rsidR="00C94F10" w:rsidRPr="00C94F10" w:rsidRDefault="00C94F10" w:rsidP="00C94F10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Increase your knowledge of using the senses in the Learning Programme</w:t>
      </w:r>
    </w:p>
    <w:p w:rsidR="00C94F10" w:rsidRPr="00C94F10" w:rsidRDefault="00C94F10" w:rsidP="00C94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The seven senses</w:t>
      </w:r>
    </w:p>
    <w:p w:rsidR="00C94F10" w:rsidRPr="00C94F10" w:rsidRDefault="00C94F10" w:rsidP="00C94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How do learners acquire Perceptual skills?</w:t>
      </w:r>
    </w:p>
    <w:p w:rsidR="00C94F10" w:rsidRPr="00C94F10" w:rsidRDefault="00C94F10" w:rsidP="00C94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Identifying problems</w:t>
      </w:r>
    </w:p>
    <w:p w:rsidR="00C94F10" w:rsidRPr="00C94F10" w:rsidRDefault="00C94F10" w:rsidP="00C94F10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Assessment &amp; Referral</w:t>
      </w:r>
    </w:p>
    <w:p w:rsidR="00C94F10" w:rsidRPr="00C94F10" w:rsidRDefault="00C94F10" w:rsidP="00C94F10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The importance of the Daily Programme</w:t>
      </w:r>
    </w:p>
    <w:p w:rsidR="00C94F10" w:rsidRPr="00C94F10" w:rsidRDefault="00C94F10" w:rsidP="00C94F10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Explore and gain skills in using appropriate activities and intervention strategies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What do I require to participate?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>All you need is a passion for becoming a more effective, creative teacher and to commit whole-heartedly to the course. You will receive a file, notes, materials and refreshments</w:t>
      </w: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How much does it cost?</w:t>
      </w:r>
    </w:p>
    <w:p w:rsidR="00C94F10" w:rsidRPr="00C94F10" w:rsidRDefault="00B74BDA" w:rsidP="00C94F10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The course costs R 250 per workshop or R1</w:t>
      </w:r>
      <w:proofErr w:type="gramStart"/>
      <w:r>
        <w:rPr>
          <w:rFonts w:ascii="Arial" w:hAnsi="Arial" w:cs="Arial"/>
          <w:sz w:val="20"/>
          <w:szCs w:val="20"/>
          <w:lang w:val="en-ZA"/>
        </w:rPr>
        <w:t>,0</w:t>
      </w:r>
      <w:r w:rsidR="00C94F10" w:rsidRPr="00C94F10">
        <w:rPr>
          <w:rFonts w:ascii="Arial" w:hAnsi="Arial" w:cs="Arial"/>
          <w:sz w:val="20"/>
          <w:szCs w:val="20"/>
          <w:lang w:val="en-ZA"/>
        </w:rPr>
        <w:t>00</w:t>
      </w:r>
      <w:proofErr w:type="gramEnd"/>
      <w:r w:rsidR="00C94F10" w:rsidRPr="00C94F10">
        <w:rPr>
          <w:rFonts w:ascii="Arial" w:hAnsi="Arial" w:cs="Arial"/>
          <w:sz w:val="20"/>
          <w:szCs w:val="20"/>
          <w:lang w:val="en-ZA"/>
        </w:rPr>
        <w:t xml:space="preserve"> for the course with a 10% discount if the full fee is paid by the first workshop.  </w:t>
      </w: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</w:p>
    <w:p w:rsidR="00C94F10" w:rsidRPr="00C94F10" w:rsidRDefault="00C94F10" w:rsidP="00C94F10">
      <w:pPr>
        <w:rPr>
          <w:rFonts w:ascii="Arial" w:hAnsi="Arial" w:cs="Arial"/>
          <w:b/>
          <w:sz w:val="20"/>
          <w:szCs w:val="20"/>
          <w:lang w:val="en-ZA"/>
        </w:rPr>
      </w:pPr>
      <w:r w:rsidRPr="00C94F10">
        <w:rPr>
          <w:rFonts w:ascii="Arial" w:hAnsi="Arial" w:cs="Arial"/>
          <w:b/>
          <w:sz w:val="20"/>
          <w:szCs w:val="20"/>
          <w:lang w:val="en-ZA"/>
        </w:rPr>
        <w:t>How do I apply?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  <w:r w:rsidRPr="00C94F10">
        <w:rPr>
          <w:rFonts w:ascii="Arial" w:hAnsi="Arial" w:cs="Arial"/>
          <w:sz w:val="20"/>
          <w:szCs w:val="20"/>
          <w:lang w:val="en-ZA"/>
        </w:rPr>
        <w:t xml:space="preserve">You fill in the attached Registration Form and scan and email it to </w:t>
      </w:r>
      <w:hyperlink r:id="rId8" w:history="1">
        <w:r w:rsidRPr="00C94F10">
          <w:rPr>
            <w:rStyle w:val="Hyperlink"/>
            <w:sz w:val="20"/>
            <w:szCs w:val="20"/>
            <w:lang w:val="en-ZA"/>
          </w:rPr>
          <w:t>caversham@telkomsa.net</w:t>
        </w:r>
      </w:hyperlink>
      <w:r w:rsidRPr="00C94F10">
        <w:rPr>
          <w:rFonts w:ascii="Arial" w:hAnsi="Arial" w:cs="Arial"/>
          <w:sz w:val="20"/>
          <w:szCs w:val="20"/>
          <w:lang w:val="en-ZA"/>
        </w:rPr>
        <w:t xml:space="preserve"> or fax it back to 086-6931185</w:t>
      </w:r>
      <w:r w:rsidR="00B74BDA">
        <w:rPr>
          <w:rFonts w:ascii="Arial" w:hAnsi="Arial" w:cs="Arial"/>
          <w:sz w:val="20"/>
          <w:szCs w:val="20"/>
          <w:lang w:val="en-ZA"/>
        </w:rPr>
        <w:t>. Should you have any queries please phone the office on 031-2061412 or 078-4220047</w:t>
      </w:r>
    </w:p>
    <w:p w:rsidR="00C94F10" w:rsidRPr="00C94F10" w:rsidRDefault="00C94F10" w:rsidP="00C94F10">
      <w:pPr>
        <w:rPr>
          <w:rFonts w:ascii="Arial" w:hAnsi="Arial" w:cs="Arial"/>
          <w:sz w:val="20"/>
          <w:szCs w:val="20"/>
          <w:lang w:val="en-ZA"/>
        </w:rPr>
      </w:pPr>
    </w:p>
    <w:p w:rsidR="00C94F10" w:rsidRDefault="00C94F10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  <w:r w:rsidRPr="00B74BDA">
        <w:rPr>
          <w:rFonts w:ascii="Arial" w:hAnsi="Arial" w:cs="Arial"/>
          <w:b/>
          <w:i/>
          <w:sz w:val="20"/>
          <w:szCs w:val="20"/>
          <w:lang w:val="en-ZA"/>
        </w:rPr>
        <w:t>There are limited places so please let us know as soon as possible!</w:t>
      </w:r>
    </w:p>
    <w:p w:rsidR="00EE12B5" w:rsidRDefault="00EE12B5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</w:p>
    <w:p w:rsidR="00EE12B5" w:rsidRDefault="00EE12B5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</w:p>
    <w:p w:rsidR="00EE12B5" w:rsidRDefault="00EE12B5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</w:p>
    <w:p w:rsidR="00EE12B5" w:rsidRDefault="00EE12B5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</w:p>
    <w:p w:rsidR="00EE12B5" w:rsidRDefault="00EE12B5" w:rsidP="00EE12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28675" cy="8096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B5" w:rsidRPr="007D3564" w:rsidRDefault="00EE12B5" w:rsidP="00EE12B5">
      <w:pPr>
        <w:jc w:val="center"/>
        <w:rPr>
          <w:rFonts w:ascii="Arial" w:hAnsi="Arial" w:cs="Arial"/>
          <w:b/>
          <w:sz w:val="20"/>
          <w:szCs w:val="20"/>
        </w:rPr>
      </w:pPr>
      <w:r w:rsidRPr="007D3564">
        <w:rPr>
          <w:rFonts w:ascii="Arial" w:hAnsi="Arial" w:cs="Arial"/>
          <w:b/>
          <w:sz w:val="20"/>
          <w:szCs w:val="20"/>
        </w:rPr>
        <w:t>CAVERSHAM EDUCATION INSTITUTE – ETDP 5896</w:t>
      </w:r>
    </w:p>
    <w:p w:rsidR="00EE12B5" w:rsidRDefault="00EE12B5" w:rsidP="00EE12B5">
      <w:pPr>
        <w:jc w:val="center"/>
        <w:rPr>
          <w:rFonts w:ascii="Arial" w:hAnsi="Arial" w:cs="Arial"/>
          <w:b/>
          <w:sz w:val="22"/>
          <w:szCs w:val="22"/>
        </w:rPr>
      </w:pPr>
    </w:p>
    <w:p w:rsidR="00EE12B5" w:rsidRDefault="00EE12B5" w:rsidP="00EE12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PERCEPTUAL SKILLS IN TEACHING &amp; LEARNING </w:t>
      </w:r>
    </w:p>
    <w:p w:rsidR="00EE12B5" w:rsidRDefault="00EE12B5" w:rsidP="00EE12B5">
      <w:pPr>
        <w:jc w:val="center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PROFESSION</w:t>
      </w:r>
      <w:r w:rsidR="001D6701">
        <w:rPr>
          <w:rFonts w:ascii="Arial" w:hAnsi="Arial" w:cs="Arial"/>
          <w:sz w:val="22"/>
          <w:szCs w:val="22"/>
        </w:rPr>
        <w:t>AL DEVELOPMENT SHORT COURSE 2015</w:t>
      </w:r>
    </w:p>
    <w:p w:rsidR="00EE12B5" w:rsidRPr="00B74BDA" w:rsidRDefault="00EE12B5" w:rsidP="00EE12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DURBAN</w:t>
      </w:r>
      <w:r w:rsidRPr="00B74BDA">
        <w:rPr>
          <w:rFonts w:ascii="Arial" w:hAnsi="Arial" w:cs="Arial"/>
          <w:sz w:val="22"/>
          <w:szCs w:val="22"/>
        </w:rPr>
        <w:t xml:space="preserve"> </w:t>
      </w:r>
    </w:p>
    <w:p w:rsidR="00EE12B5" w:rsidRDefault="00EE12B5" w:rsidP="00EE12B5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EE12B5" w:rsidRDefault="00EE12B5" w:rsidP="00EE12B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Caversham Head Office – 3 </w:t>
      </w:r>
      <w:proofErr w:type="spellStart"/>
      <w:r>
        <w:rPr>
          <w:rFonts w:ascii="Arial" w:hAnsi="Arial" w:cs="Arial"/>
          <w:sz w:val="22"/>
          <w:szCs w:val="22"/>
        </w:rPr>
        <w:t>Fulham</w:t>
      </w:r>
      <w:proofErr w:type="spellEnd"/>
      <w:r>
        <w:rPr>
          <w:rFonts w:ascii="Arial" w:hAnsi="Arial" w:cs="Arial"/>
          <w:sz w:val="22"/>
          <w:szCs w:val="22"/>
        </w:rPr>
        <w:t xml:space="preserve"> Corner</w:t>
      </w:r>
    </w:p>
    <w:p w:rsidR="00EE12B5" w:rsidRDefault="00EE12B5" w:rsidP="00EE12B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443 Lena Ahrens Road (Manning), Glenwood, Durban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12B5" w:rsidRDefault="00EE12B5" w:rsidP="00EE12B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Dates &amp; Times: </w:t>
      </w:r>
      <w:r w:rsidRPr="007D3564">
        <w:rPr>
          <w:rFonts w:ascii="Arial" w:hAnsi="Arial" w:cs="Arial"/>
          <w:sz w:val="22"/>
          <w:szCs w:val="22"/>
        </w:rPr>
        <w:t xml:space="preserve">Saturdays </w:t>
      </w:r>
      <w:r>
        <w:rPr>
          <w:rFonts w:ascii="Arial" w:hAnsi="Arial" w:cs="Arial"/>
          <w:sz w:val="22"/>
          <w:szCs w:val="22"/>
        </w:rPr>
        <w:t>from 9.00 – 12.30</w:t>
      </w:r>
    </w:p>
    <w:p w:rsidR="00EE12B5" w:rsidRDefault="00EE12B5" w:rsidP="00EE12B5">
      <w:pPr>
        <w:rPr>
          <w:rFonts w:ascii="Arial" w:hAnsi="Arial" w:cs="Arial"/>
          <w:sz w:val="22"/>
          <w:szCs w:val="22"/>
        </w:rPr>
      </w:pPr>
    </w:p>
    <w:p w:rsidR="00EE12B5" w:rsidRDefault="00EE12B5" w:rsidP="00EE12B5">
      <w:pPr>
        <w:rPr>
          <w:rFonts w:ascii="Arial" w:hAnsi="Arial" w:cs="Arial"/>
          <w:sz w:val="22"/>
          <w:szCs w:val="22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601"/>
        <w:gridCol w:w="1501"/>
      </w:tblGrid>
      <w:tr w:rsidR="00EE12B5" w:rsidTr="00BF53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WS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EE12B5" w:rsidTr="00BF53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Visual Perception</w:t>
            </w:r>
          </w:p>
          <w:p w:rsidR="00EE12B5" w:rsidRPr="00360D9F" w:rsidRDefault="00EE12B5" w:rsidP="00BF53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0D9F">
              <w:rPr>
                <w:rFonts w:ascii="Arial" w:hAnsi="Arial" w:cs="Arial"/>
                <w:sz w:val="20"/>
                <w:szCs w:val="20"/>
                <w:u w:val="single"/>
              </w:rPr>
              <w:t>Participants will:</w:t>
            </w:r>
          </w:p>
          <w:p w:rsidR="00EE12B5" w:rsidRPr="00126A94" w:rsidRDefault="00EE12B5" w:rsidP="00BF53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26A94">
              <w:rPr>
                <w:rFonts w:ascii="Arial" w:hAnsi="Arial" w:cs="Arial"/>
                <w:sz w:val="20"/>
                <w:szCs w:val="20"/>
              </w:rPr>
              <w:t xml:space="preserve">Meet others and explore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importance of personal </w:t>
            </w:r>
            <w:r w:rsidRPr="00126A94">
              <w:rPr>
                <w:rFonts w:ascii="Arial" w:hAnsi="Arial" w:cs="Arial"/>
                <w:sz w:val="20"/>
                <w:szCs w:val="20"/>
              </w:rPr>
              <w:t>visual perception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E12B5" w:rsidRPr="00126A94" w:rsidRDefault="00EE12B5" w:rsidP="00BF53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26A94">
              <w:rPr>
                <w:rFonts w:ascii="Arial" w:hAnsi="Arial" w:cs="Arial"/>
                <w:sz w:val="20"/>
                <w:szCs w:val="20"/>
              </w:rPr>
              <w:t>Have a deeper understanding of Visual Perception in young children and the important role it plays in learning</w:t>
            </w:r>
          </w:p>
          <w:p w:rsidR="00EE12B5" w:rsidRPr="00126A94" w:rsidRDefault="00EE12B5" w:rsidP="00BF53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26A94">
              <w:rPr>
                <w:rFonts w:ascii="Arial" w:hAnsi="Arial" w:cs="Arial"/>
                <w:sz w:val="20"/>
                <w:szCs w:val="20"/>
              </w:rPr>
              <w:t>Know how to plan activities to enhance Visual Perceptual Skills</w:t>
            </w:r>
          </w:p>
          <w:p w:rsidR="00EE12B5" w:rsidRPr="00126A94" w:rsidRDefault="00EE12B5" w:rsidP="00BF53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26A94">
              <w:rPr>
                <w:rFonts w:ascii="Arial" w:hAnsi="Arial" w:cs="Arial"/>
                <w:sz w:val="20"/>
                <w:szCs w:val="20"/>
              </w:rPr>
              <w:t xml:space="preserve">Be able to identify problems regarding Visual Perception and will have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 knowledge to </w:t>
            </w:r>
            <w:r>
              <w:rPr>
                <w:rFonts w:ascii="Arial" w:hAnsi="Arial" w:cs="Arial"/>
                <w:sz w:val="20"/>
                <w:szCs w:val="20"/>
              </w:rPr>
              <w:t>plan appropriate interventions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1D6701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01/08/15</w:t>
            </w:r>
          </w:p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</w:p>
        </w:tc>
      </w:tr>
      <w:tr w:rsidR="00EE12B5" w:rsidTr="00BF53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Auditory Perception</w:t>
            </w:r>
          </w:p>
          <w:p w:rsidR="00EE12B5" w:rsidRPr="00360D9F" w:rsidRDefault="00EE12B5" w:rsidP="00BF53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0D9F">
              <w:rPr>
                <w:rFonts w:ascii="Arial" w:hAnsi="Arial" w:cs="Arial"/>
                <w:sz w:val="20"/>
                <w:szCs w:val="20"/>
                <w:u w:val="single"/>
              </w:rPr>
              <w:t>Participants will: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eflected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impact of words on our self-concept 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26A94">
              <w:rPr>
                <w:rFonts w:ascii="Arial" w:hAnsi="Arial" w:cs="Arial"/>
                <w:sz w:val="20"/>
                <w:szCs w:val="20"/>
              </w:rPr>
              <w:t>ave a deeper understanding of Auditory Perception and the important role it plays in the learner’s development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26A94">
              <w:rPr>
                <w:rFonts w:ascii="Arial" w:hAnsi="Arial" w:cs="Arial"/>
                <w:sz w:val="20"/>
                <w:szCs w:val="20"/>
              </w:rPr>
              <w:t>now how to plan activities to enhance Auditory Perceptual Skills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e able to identify problems regarding Auditory Perception and will have to knowledge to </w:t>
            </w:r>
            <w:r>
              <w:rPr>
                <w:rFonts w:ascii="Arial" w:hAnsi="Arial" w:cs="Arial"/>
                <w:sz w:val="20"/>
                <w:szCs w:val="20"/>
              </w:rPr>
              <w:t>plan appropriate interventions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12B5" w:rsidRPr="00126A94" w:rsidRDefault="00EE12B5" w:rsidP="00BF53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26A94">
              <w:rPr>
                <w:rFonts w:ascii="Arial" w:hAnsi="Arial" w:cs="Arial"/>
                <w:sz w:val="20"/>
                <w:szCs w:val="20"/>
              </w:rPr>
              <w:t>ill understand the link between play and learning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1D6701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22/08/15</w:t>
            </w:r>
          </w:p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</w:p>
        </w:tc>
      </w:tr>
      <w:tr w:rsidR="00EE12B5" w:rsidTr="00BF53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the importance of the other senses</w:t>
            </w:r>
          </w:p>
          <w:p w:rsidR="00EE12B5" w:rsidRPr="00360D9F" w:rsidRDefault="00EE12B5" w:rsidP="00BF53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0D9F">
              <w:rPr>
                <w:rFonts w:ascii="Arial" w:hAnsi="Arial" w:cs="Arial"/>
                <w:sz w:val="20"/>
                <w:szCs w:val="20"/>
                <w:u w:val="single"/>
              </w:rPr>
              <w:t>Participants will: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an deeper </w:t>
            </w:r>
            <w:r w:rsidRPr="00126A94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ing of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 the concept of uniqueness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26A94">
              <w:rPr>
                <w:rFonts w:ascii="Arial" w:hAnsi="Arial" w:cs="Arial"/>
                <w:sz w:val="20"/>
                <w:szCs w:val="20"/>
              </w:rPr>
              <w:t>ave explored the three Learning Styles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26A94">
              <w:rPr>
                <w:rFonts w:ascii="Arial" w:hAnsi="Arial" w:cs="Arial"/>
                <w:sz w:val="20"/>
                <w:szCs w:val="20"/>
              </w:rPr>
              <w:t>ave a deeper understanding of the importance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senses of touch, taste and smell and the</w:t>
            </w:r>
            <w:r w:rsidRPr="00126A94">
              <w:rPr>
                <w:rFonts w:ascii="Arial" w:hAnsi="Arial" w:cs="Arial"/>
                <w:sz w:val="20"/>
                <w:szCs w:val="20"/>
              </w:rPr>
              <w:t xml:space="preserve"> role they play</w:t>
            </w:r>
            <w:r>
              <w:rPr>
                <w:rFonts w:ascii="Arial" w:hAnsi="Arial" w:cs="Arial"/>
                <w:sz w:val="20"/>
                <w:szCs w:val="20"/>
              </w:rPr>
              <w:t xml:space="preserve"> in learning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17C4A">
              <w:rPr>
                <w:rFonts w:ascii="Arial" w:hAnsi="Arial" w:cs="Arial"/>
                <w:sz w:val="20"/>
                <w:szCs w:val="20"/>
              </w:rPr>
              <w:t xml:space="preserve">now how to plan sensory-rich activities 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17C4A">
              <w:rPr>
                <w:rFonts w:ascii="Arial" w:hAnsi="Arial" w:cs="Arial"/>
                <w:sz w:val="20"/>
                <w:szCs w:val="20"/>
              </w:rPr>
              <w:t xml:space="preserve">e able to identify problems related to the Senses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Pr="00C17C4A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interventions</w:t>
            </w:r>
          </w:p>
          <w:p w:rsidR="00EE12B5" w:rsidRPr="00C17C4A" w:rsidRDefault="00EE12B5" w:rsidP="00BF53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17C4A">
              <w:rPr>
                <w:rFonts w:ascii="Arial" w:hAnsi="Arial" w:cs="Arial"/>
                <w:sz w:val="20"/>
                <w:szCs w:val="20"/>
              </w:rPr>
              <w:t>ave a good understanding of the term Sensory Overload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1D6701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12/09/15</w:t>
            </w:r>
          </w:p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</w:p>
        </w:tc>
      </w:tr>
      <w:tr w:rsidR="00EE12B5" w:rsidTr="00BF53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the Daily Programme and Assessment</w:t>
            </w:r>
          </w:p>
          <w:p w:rsidR="00EE12B5" w:rsidRPr="00360D9F" w:rsidRDefault="00EE12B5" w:rsidP="00BF53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0D9F">
              <w:rPr>
                <w:rFonts w:ascii="Arial" w:hAnsi="Arial" w:cs="Arial"/>
                <w:sz w:val="20"/>
                <w:szCs w:val="20"/>
                <w:u w:val="single"/>
              </w:rPr>
              <w:t>Participants will: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30D1E">
              <w:rPr>
                <w:rFonts w:ascii="Arial" w:hAnsi="Arial" w:cs="Arial"/>
                <w:sz w:val="20"/>
                <w:szCs w:val="20"/>
              </w:rPr>
              <w:t xml:space="preserve">ave reflected on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that the senses play in cultural celebrations 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30D1E">
              <w:rPr>
                <w:rFonts w:ascii="Arial" w:hAnsi="Arial" w:cs="Arial"/>
                <w:sz w:val="20"/>
                <w:szCs w:val="20"/>
              </w:rPr>
              <w:t>nderstand the importance of a structured daily programme</w:t>
            </w:r>
          </w:p>
          <w:p w:rsidR="00EE12B5" w:rsidRDefault="00EE12B5" w:rsidP="00BF53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30D1E">
              <w:rPr>
                <w:rFonts w:ascii="Arial" w:hAnsi="Arial" w:cs="Arial"/>
                <w:sz w:val="20"/>
                <w:szCs w:val="20"/>
              </w:rPr>
              <w:t xml:space="preserve">Understand the importance of assessment, the National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A30D1E">
              <w:rPr>
                <w:rFonts w:ascii="Arial" w:hAnsi="Arial" w:cs="Arial"/>
                <w:sz w:val="20"/>
                <w:szCs w:val="20"/>
              </w:rPr>
              <w:t>Policy requirements and how to record Perceptual Skills</w:t>
            </w:r>
          </w:p>
          <w:p w:rsidR="00EE12B5" w:rsidRPr="00A30D1E" w:rsidRDefault="00EE12B5" w:rsidP="00BF53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30D1E">
              <w:rPr>
                <w:rFonts w:ascii="Arial" w:hAnsi="Arial" w:cs="Arial"/>
                <w:sz w:val="20"/>
                <w:szCs w:val="20"/>
              </w:rPr>
              <w:t>e able to inform parents and refer a learner</w:t>
            </w:r>
          </w:p>
          <w:p w:rsidR="00EE12B5" w:rsidRDefault="00EE12B5" w:rsidP="00BF53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B5" w:rsidRDefault="00484E2B" w:rsidP="00BF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</w:t>
            </w:r>
            <w:r w:rsidR="001D6701">
              <w:rPr>
                <w:rFonts w:ascii="Arial" w:hAnsi="Arial" w:cs="Arial"/>
              </w:rPr>
              <w:t>09</w:t>
            </w:r>
            <w:r w:rsidR="00EE12B5">
              <w:rPr>
                <w:rFonts w:ascii="Arial" w:hAnsi="Arial" w:cs="Arial"/>
              </w:rPr>
              <w:t>/1</w:t>
            </w:r>
            <w:r w:rsidR="001D6701">
              <w:rPr>
                <w:rFonts w:ascii="Arial" w:hAnsi="Arial" w:cs="Arial"/>
              </w:rPr>
              <w:t>5</w:t>
            </w:r>
          </w:p>
        </w:tc>
      </w:tr>
    </w:tbl>
    <w:p w:rsidR="00EE12B5" w:rsidRDefault="00EE12B5" w:rsidP="00EE12B5">
      <w:pPr>
        <w:jc w:val="center"/>
        <w:rPr>
          <w:rFonts w:ascii="Arial" w:hAnsi="Arial" w:cs="Arial"/>
          <w:sz w:val="22"/>
          <w:szCs w:val="22"/>
        </w:rPr>
      </w:pPr>
    </w:p>
    <w:p w:rsidR="00EE12B5" w:rsidRDefault="00EE12B5" w:rsidP="00EE12B5">
      <w:pPr>
        <w:jc w:val="center"/>
        <w:rPr>
          <w:rFonts w:ascii="Arial" w:hAnsi="Arial" w:cs="Arial"/>
          <w:sz w:val="22"/>
          <w:szCs w:val="22"/>
        </w:rPr>
      </w:pPr>
    </w:p>
    <w:p w:rsidR="00EE12B5" w:rsidRPr="00B74BDA" w:rsidRDefault="00EE12B5" w:rsidP="00C94F10">
      <w:pPr>
        <w:jc w:val="center"/>
        <w:rPr>
          <w:rFonts w:ascii="Arial" w:hAnsi="Arial" w:cs="Arial"/>
          <w:b/>
          <w:i/>
          <w:sz w:val="20"/>
          <w:szCs w:val="20"/>
          <w:lang w:val="en-ZA"/>
        </w:rPr>
      </w:pPr>
    </w:p>
    <w:p w:rsidR="00C94F10" w:rsidRDefault="00C94F10" w:rsidP="00C9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2867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B5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REGISTRATION FOR THE PERCEPTUAL SKILLS IN </w:t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TEACHING AND LEARNING COURSE </w:t>
      </w:r>
    </w:p>
    <w:p w:rsidR="00753731" w:rsidRDefault="00753731" w:rsidP="00753731">
      <w:pPr>
        <w:jc w:val="center"/>
        <w:rPr>
          <w:rFonts w:ascii="Arial" w:hAnsi="Arial" w:cs="Arial"/>
          <w:b/>
          <w:sz w:val="18"/>
          <w:szCs w:val="18"/>
        </w:rPr>
      </w:pPr>
    </w:p>
    <w:p w:rsidR="00753731" w:rsidRPr="00C603DE" w:rsidRDefault="00753731" w:rsidP="00753731">
      <w:pPr>
        <w:jc w:val="center"/>
        <w:rPr>
          <w:rFonts w:ascii="Arial" w:hAnsi="Arial" w:cs="Arial"/>
          <w:b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Banking Details</w:t>
      </w:r>
    </w:p>
    <w:p w:rsidR="00753731" w:rsidRPr="00C603DE" w:rsidRDefault="00753731" w:rsidP="00753731">
      <w:pPr>
        <w:ind w:left="-426"/>
        <w:jc w:val="center"/>
        <w:rPr>
          <w:rFonts w:ascii="Arial" w:hAnsi="Arial" w:cs="Arial"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Bank</w:t>
      </w:r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Nedbank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Name of Account</w:t>
      </w:r>
      <w:r>
        <w:rPr>
          <w:rFonts w:ascii="Arial" w:hAnsi="Arial" w:cs="Arial"/>
          <w:sz w:val="18"/>
          <w:szCs w:val="18"/>
        </w:rPr>
        <w:t xml:space="preserve">: </w:t>
      </w:r>
      <w:r w:rsidRPr="00C603DE">
        <w:rPr>
          <w:rFonts w:ascii="Arial" w:hAnsi="Arial" w:cs="Arial"/>
          <w:sz w:val="18"/>
          <w:szCs w:val="18"/>
        </w:rPr>
        <w:t>Caversham Education Institute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Acc.Number</w:t>
      </w:r>
      <w:r w:rsidRPr="00C603DE">
        <w:rPr>
          <w:rFonts w:ascii="Arial" w:hAnsi="Arial" w:cs="Arial"/>
          <w:sz w:val="18"/>
          <w:szCs w:val="18"/>
        </w:rPr>
        <w:t>:1380144078</w:t>
      </w:r>
    </w:p>
    <w:p w:rsidR="00753731" w:rsidRPr="00C603DE" w:rsidRDefault="00753731" w:rsidP="00753731">
      <w:pPr>
        <w:ind w:left="-426" w:firstLine="1146"/>
        <w:jc w:val="center"/>
        <w:rPr>
          <w:rFonts w:ascii="Arial" w:hAnsi="Arial" w:cs="Arial"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Branch Code</w:t>
      </w:r>
      <w:r w:rsidRPr="00C603DE">
        <w:rPr>
          <w:rFonts w:ascii="Arial" w:hAnsi="Arial" w:cs="Arial"/>
          <w:sz w:val="18"/>
          <w:szCs w:val="18"/>
        </w:rPr>
        <w:t xml:space="preserve"> - 138026</w:t>
      </w:r>
      <w:r w:rsidRPr="00C603DE"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Reference</w:t>
      </w:r>
      <w:r w:rsidRPr="00C603DE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603DE">
        <w:rPr>
          <w:rFonts w:ascii="Arial" w:hAnsi="Arial" w:cs="Arial"/>
          <w:sz w:val="18"/>
          <w:szCs w:val="18"/>
        </w:rPr>
        <w:t>Your</w:t>
      </w:r>
      <w:proofErr w:type="gramEnd"/>
      <w:r w:rsidRPr="00C603DE">
        <w:rPr>
          <w:rFonts w:ascii="Arial" w:hAnsi="Arial" w:cs="Arial"/>
          <w:sz w:val="18"/>
          <w:szCs w:val="18"/>
        </w:rPr>
        <w:t xml:space="preserve"> Name</w:t>
      </w:r>
    </w:p>
    <w:p w:rsidR="008A7286" w:rsidRDefault="008A7286" w:rsidP="00C94F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422"/>
        <w:gridCol w:w="566"/>
        <w:gridCol w:w="284"/>
        <w:gridCol w:w="31"/>
        <w:gridCol w:w="819"/>
        <w:gridCol w:w="142"/>
        <w:gridCol w:w="992"/>
        <w:gridCol w:w="117"/>
        <w:gridCol w:w="312"/>
        <w:gridCol w:w="564"/>
        <w:gridCol w:w="114"/>
        <w:gridCol w:w="1163"/>
        <w:gridCol w:w="281"/>
        <w:gridCol w:w="975"/>
        <w:gridCol w:w="17"/>
        <w:gridCol w:w="1141"/>
      </w:tblGrid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pStyle w:val="Heading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PARTICIPANT DETAILS</w:t>
            </w:r>
          </w:p>
        </w:tc>
      </w:tr>
      <w:tr w:rsidR="00C94F10" w:rsidTr="00C94F10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KNOWN NAME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Default="00C94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Default="00C94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:rsidR="00C94F10" w:rsidRDefault="00C94F10">
            <w:pPr>
              <w:jc w:val="both"/>
              <w:rPr>
                <w:rFonts w:ascii="Arial" w:hAnsi="Arial" w:cs="Arial"/>
              </w:rPr>
            </w:pPr>
          </w:p>
        </w:tc>
      </w:tr>
      <w:tr w:rsidR="00C94F10" w:rsidTr="00C94F10">
        <w:trPr>
          <w:cantSplit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ETHNIC GROUP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7286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10" w:rsidRPr="008A7286" w:rsidRDefault="00C94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94F10" w:rsidRPr="008A7286" w:rsidRDefault="00C94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6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HIGHEST QUALIFICATION</w:t>
            </w:r>
          </w:p>
        </w:tc>
        <w:tc>
          <w:tcPr>
            <w:tcW w:w="6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 xml:space="preserve">TEACHING EXPERIENCE  - GRADES </w:t>
            </w: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94F10" w:rsidRPr="008A7286" w:rsidRDefault="00C94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86">
              <w:rPr>
                <w:rFonts w:ascii="Arial" w:hAnsi="Arial" w:cs="Arial"/>
                <w:sz w:val="20"/>
                <w:szCs w:val="20"/>
              </w:rPr>
              <w:t>Please provide, below, details of any medical conditions of which we should be aware (e.g. allergies, diabetes, epilepsy):</w:t>
            </w:r>
          </w:p>
        </w:tc>
      </w:tr>
      <w:tr w:rsidR="00C94F10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10" w:rsidRDefault="00C94F10">
            <w:pPr>
              <w:jc w:val="both"/>
              <w:rPr>
                <w:rFonts w:ascii="Arial" w:hAnsi="Arial" w:cs="Arial"/>
              </w:rPr>
            </w:pPr>
          </w:p>
          <w:p w:rsidR="00C94F10" w:rsidRDefault="00C94F10">
            <w:pPr>
              <w:jc w:val="both"/>
              <w:rPr>
                <w:rFonts w:ascii="Arial" w:hAnsi="Arial" w:cs="Arial"/>
              </w:rPr>
            </w:pPr>
          </w:p>
        </w:tc>
      </w:tr>
      <w:tr w:rsidR="008A7286" w:rsidTr="00C94F10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6" w:rsidRDefault="008A7286">
            <w:pPr>
              <w:jc w:val="both"/>
              <w:rPr>
                <w:rFonts w:ascii="Arial" w:hAnsi="Arial" w:cs="Arial"/>
              </w:rPr>
            </w:pPr>
          </w:p>
          <w:p w:rsidR="008A7286" w:rsidRDefault="008A7286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F10" w:rsidRDefault="00C94F10" w:rsidP="00C94F10"/>
    <w:p w:rsidR="00C94F10" w:rsidRDefault="00C94F10" w:rsidP="00C9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286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CAVERSHAM EDUCATION INSTITUTE</w:t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PERCEPTUAL SKILLS IN TEACHING &amp; LEARNING </w:t>
      </w:r>
    </w:p>
    <w:p w:rsidR="00C94F10" w:rsidRDefault="00C94F10" w:rsidP="00C94F10">
      <w:pPr>
        <w:pStyle w:val="Head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I, ……………………………………………………………………………………….</w:t>
      </w:r>
      <w:proofErr w:type="gramEnd"/>
    </w:p>
    <w:p w:rsidR="00C94F10" w:rsidRDefault="00C94F10" w:rsidP="00C94F10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Number: ………………………………………………..  (Copy attached)</w:t>
      </w:r>
    </w:p>
    <w:p w:rsidR="00C94F10" w:rsidRDefault="00C94F10" w:rsidP="00C94F10">
      <w:pPr>
        <w:jc w:val="center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register for the Caversham Professional Development Short Course</w:t>
      </w:r>
    </w:p>
    <w:p w:rsidR="00C94F10" w:rsidRDefault="00C94F10" w:rsidP="00C94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PERCEPTUAL SKILLS IN TEACHING &amp; LEARNING </w:t>
      </w:r>
    </w:p>
    <w:p w:rsidR="00C94F10" w:rsidRDefault="00C94F10" w:rsidP="00C94F10">
      <w:pPr>
        <w:jc w:val="center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pStyle w:val="Heading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Caversham will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>
        <w:rPr>
          <w:rFonts w:ascii="Arial" w:hAnsi="Arial" w:cs="Arial"/>
          <w:sz w:val="22"/>
          <w:szCs w:val="22"/>
        </w:rPr>
        <w:t xml:space="preserve">, accept and affirm my existing knowledge and skills 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me to deepen and activate these through well planned activities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me raise my levels of awareness by fostering my skills of</w:t>
      </w:r>
    </w:p>
    <w:p w:rsidR="00C94F10" w:rsidRDefault="00C94F10" w:rsidP="00C94F1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Reflection / Self observation</w:t>
      </w:r>
    </w:p>
    <w:p w:rsidR="00C94F10" w:rsidRDefault="00C94F10" w:rsidP="00C94F1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evaluation and the assessment of learners</w:t>
      </w:r>
    </w:p>
    <w:p w:rsidR="00C94F10" w:rsidRDefault="00C94F10" w:rsidP="00C94F1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Incorporating what I have learnt into teaching &amp; learning 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opportunities for dialogue to facilitate the exchange and sharing of experiences and ideas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my confidence and skills in being able to sensitively respond to each child’s uniqueness.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notes and workshop materials</w:t>
      </w:r>
    </w:p>
    <w:p w:rsidR="00C94F10" w:rsidRDefault="00C94F10" w:rsidP="00C94F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professional and offer excellence</w:t>
      </w:r>
    </w:p>
    <w:p w:rsidR="00C94F10" w:rsidRDefault="00C94F10" w:rsidP="00C94F10"/>
    <w:p w:rsidR="00C94F10" w:rsidRDefault="00C94F10" w:rsidP="00C94F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commit myself to</w:t>
      </w:r>
    </w:p>
    <w:p w:rsidR="00C94F10" w:rsidRDefault="00C94F10" w:rsidP="00C94F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Fully explore this Caversham course</w:t>
      </w:r>
    </w:p>
    <w:p w:rsidR="00C94F10" w:rsidRDefault="00C94F10" w:rsidP="00C94F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open and ready to share and learn, to give and receive in the group</w:t>
      </w:r>
    </w:p>
    <w:p w:rsidR="00C94F10" w:rsidRDefault="00C94F10" w:rsidP="00C94F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the time and space to implement what I have learnt with my learners</w:t>
      </w:r>
    </w:p>
    <w:p w:rsidR="00C94F10" w:rsidRDefault="00C94F10" w:rsidP="00C94F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my Journal and complete the follow-up activities if given</w:t>
      </w: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also commit myself to</w:t>
      </w:r>
    </w:p>
    <w:p w:rsidR="00C94F10" w:rsidRDefault="001E544B" w:rsidP="00C94F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Paying the fees of R25</w:t>
      </w:r>
      <w:r w:rsidR="00C94F1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per workshop – R1</w:t>
      </w:r>
      <w:proofErr w:type="gramStart"/>
      <w:r>
        <w:rPr>
          <w:rFonts w:ascii="Arial" w:hAnsi="Arial" w:cs="Arial"/>
          <w:sz w:val="22"/>
          <w:szCs w:val="22"/>
        </w:rPr>
        <w:t>,0</w:t>
      </w:r>
      <w:r w:rsidR="00C94F10">
        <w:rPr>
          <w:rFonts w:ascii="Arial" w:hAnsi="Arial" w:cs="Arial"/>
          <w:sz w:val="22"/>
          <w:szCs w:val="22"/>
        </w:rPr>
        <w:t>00</w:t>
      </w:r>
      <w:proofErr w:type="gramEnd"/>
      <w:r w:rsidR="00C94F10">
        <w:rPr>
          <w:rFonts w:ascii="Arial" w:hAnsi="Arial" w:cs="Arial"/>
          <w:sz w:val="22"/>
          <w:szCs w:val="22"/>
        </w:rPr>
        <w:t xml:space="preserve"> for the course and that there is a 10% discount if the full fee is paid by the first workshop. </w:t>
      </w:r>
    </w:p>
    <w:p w:rsidR="00C94F10" w:rsidRDefault="00C94F10" w:rsidP="00C94F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 further understand that</w:t>
      </w:r>
    </w:p>
    <w:p w:rsidR="00C94F10" w:rsidRDefault="00C94F10" w:rsidP="00C94F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materials are the property of The Caversham Education Institute. All rights are to the materials are reserved and they may not be copied, reproduced or used without written permission. </w:t>
      </w: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</w:p>
    <w:p w:rsidR="00C94F10" w:rsidRDefault="00C94F10" w:rsidP="00C94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C94F10" w:rsidRDefault="00C94F10" w:rsidP="00C94F10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Witnessed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C94F10" w:rsidRDefault="00C94F10" w:rsidP="00C9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94F10" w:rsidRDefault="00C94F10" w:rsidP="00C9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C94F10" w:rsidRDefault="00C94F10" w:rsidP="00C9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sectPr w:rsidR="00C94F10" w:rsidSect="001E544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E8"/>
    <w:multiLevelType w:val="hybridMultilevel"/>
    <w:tmpl w:val="47389F8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B6D173A"/>
    <w:multiLevelType w:val="hybridMultilevel"/>
    <w:tmpl w:val="2E782C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7398C"/>
    <w:multiLevelType w:val="hybridMultilevel"/>
    <w:tmpl w:val="E55A6F2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3D63"/>
    <w:multiLevelType w:val="hybridMultilevel"/>
    <w:tmpl w:val="10EA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E0D88"/>
    <w:multiLevelType w:val="hybridMultilevel"/>
    <w:tmpl w:val="AB184E26"/>
    <w:lvl w:ilvl="0" w:tplc="1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315608"/>
    <w:multiLevelType w:val="hybridMultilevel"/>
    <w:tmpl w:val="85B04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22D89"/>
    <w:multiLevelType w:val="hybridMultilevel"/>
    <w:tmpl w:val="3A2E4D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86E"/>
    <w:multiLevelType w:val="hybridMultilevel"/>
    <w:tmpl w:val="8EE2F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1739"/>
    <w:multiLevelType w:val="hybridMultilevel"/>
    <w:tmpl w:val="C1F46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86FBD"/>
    <w:multiLevelType w:val="hybridMultilevel"/>
    <w:tmpl w:val="E11ED10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F10"/>
    <w:rsid w:val="00061754"/>
    <w:rsid w:val="000909A7"/>
    <w:rsid w:val="00093905"/>
    <w:rsid w:val="00126A94"/>
    <w:rsid w:val="0016700A"/>
    <w:rsid w:val="001D23AC"/>
    <w:rsid w:val="001D6701"/>
    <w:rsid w:val="001E544B"/>
    <w:rsid w:val="00212CE6"/>
    <w:rsid w:val="00360D9F"/>
    <w:rsid w:val="00444068"/>
    <w:rsid w:val="004447AC"/>
    <w:rsid w:val="00484E2B"/>
    <w:rsid w:val="00605466"/>
    <w:rsid w:val="006C3CC5"/>
    <w:rsid w:val="00753731"/>
    <w:rsid w:val="007D3564"/>
    <w:rsid w:val="008842DC"/>
    <w:rsid w:val="008A7286"/>
    <w:rsid w:val="008D7DA4"/>
    <w:rsid w:val="00A30D1E"/>
    <w:rsid w:val="00B15898"/>
    <w:rsid w:val="00B74BDA"/>
    <w:rsid w:val="00BC460D"/>
    <w:rsid w:val="00C17C4A"/>
    <w:rsid w:val="00C94F10"/>
    <w:rsid w:val="00D30AAB"/>
    <w:rsid w:val="00EE12B5"/>
    <w:rsid w:val="00F7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4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4F10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F1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4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94F10"/>
    <w:rPr>
      <w:rFonts w:ascii="Bookman Old Style" w:eastAsia="Times New Roman" w:hAnsi="Bookman Old Style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4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94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F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9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4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4F10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F1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4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94F10"/>
    <w:rPr>
      <w:rFonts w:ascii="Bookman Old Style" w:eastAsia="Times New Roman" w:hAnsi="Bookman Old Style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4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94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F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9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ersham@telkoms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vershaminstitut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ersham@telkomsa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Hanlie</dc:creator>
  <cp:lastModifiedBy>User</cp:lastModifiedBy>
  <cp:revision>3</cp:revision>
  <cp:lastPrinted>2015-07-06T10:17:00Z</cp:lastPrinted>
  <dcterms:created xsi:type="dcterms:W3CDTF">2015-07-06T10:25:00Z</dcterms:created>
  <dcterms:modified xsi:type="dcterms:W3CDTF">2015-07-07T10:57:00Z</dcterms:modified>
</cp:coreProperties>
</file>